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231" w:rsidRDefault="00221231" w:rsidP="00221231">
      <w:pPr>
        <w:pBdr>
          <w:bottom w:val="dotted" w:sz="24" w:space="1" w:color="auto"/>
        </w:pBdr>
        <w:jc w:val="center"/>
        <w:rPr>
          <w:sz w:val="28"/>
          <w:szCs w:val="28"/>
        </w:rPr>
      </w:pPr>
      <w:bookmarkStart w:id="0" w:name="_Hlk198222748"/>
      <w:r>
        <w:rPr>
          <w:sz w:val="28"/>
          <w:szCs w:val="28"/>
        </w:rPr>
        <w:t>Информационное сообщение о проведении торгов по продаже незавершенного строительством объекта в городе Ейске по улице Щорса, 180</w:t>
      </w:r>
    </w:p>
    <w:p w:rsidR="00221231" w:rsidRDefault="00221231" w:rsidP="00221231">
      <w:pPr>
        <w:ind w:firstLine="709"/>
        <w:jc w:val="center"/>
        <w:rPr>
          <w:sz w:val="28"/>
          <w:szCs w:val="28"/>
        </w:rPr>
      </w:pPr>
      <w:bookmarkStart w:id="1" w:name="_GoBack"/>
      <w:bookmarkEnd w:id="1"/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имущественных и земельных отношений администрации Ейского городского поселения Ейского района </w:t>
      </w:r>
      <w:bookmarkEnd w:id="0"/>
      <w:r>
        <w:rPr>
          <w:sz w:val="28"/>
          <w:szCs w:val="28"/>
        </w:rPr>
        <w:t>(далее – организатор торгов) сообщает о проведении публичных торгов в форме открытого по составу участников аукциона (далее – аукцион) по продаже объектов незавершенного строительства.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Продавец:</w:t>
      </w:r>
      <w:r>
        <w:rPr>
          <w:sz w:val="28"/>
          <w:szCs w:val="28"/>
        </w:rPr>
        <w:t xml:space="preserve"> администрация Ейского городского поселения Ейского района.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Организатор аукциона:</w:t>
      </w:r>
      <w:r>
        <w:rPr>
          <w:sz w:val="28"/>
          <w:szCs w:val="28"/>
        </w:rPr>
        <w:t xml:space="preserve"> управление имущественных и земельных отношений администрации Ейского городского поселения Ейского района.</w:t>
      </w:r>
    </w:p>
    <w:p w:rsidR="00995249" w:rsidRDefault="00995249" w:rsidP="0099524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Основание продажи: 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Ейского городского поселения Ейского района от 13 мая 2025 года № 352 «О продаже с публичных торгов объекта незавершенного строительства, расположенного в городе Ейске, по улице Щорса, 180», 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заочное решение Ейского городского суда Краснодарского края от 3 февраля 2021 года к делу № 2-114/2021, объекта незавершенного строительства, принадлежащего Самойленко Нине Васильевне.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Резолютивная часть: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«Исковые требования Администрации Ейского городского поселения Ейского района к Самойленко Нине Васильевне об изъятии объекта незавершенного строительства – удовлетворить.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Изъять объект незавершенного строительства с кадастровым номером 23:42:0101101:14, площадью 486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степень готовности – 6 %, расположенный по адресу: Краснодарский край, </w:t>
      </w:r>
      <w:proofErr w:type="spellStart"/>
      <w:r>
        <w:rPr>
          <w:sz w:val="28"/>
          <w:szCs w:val="28"/>
        </w:rPr>
        <w:t>Ейский</w:t>
      </w:r>
      <w:proofErr w:type="spellEnd"/>
      <w:r>
        <w:rPr>
          <w:sz w:val="28"/>
          <w:szCs w:val="28"/>
        </w:rPr>
        <w:t xml:space="preserve"> район, город Ейск, улица Щорса, 180, у Самойленко Нины Васильевны путем продажи с публичных торгов.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Ответчик вправе подать в суд, принявший заочное решение, заявление об отменен этого решения суда в течение семи дней со дня вручения ему копии этого решения.</w:t>
      </w:r>
      <w:proofErr w:type="gramEnd"/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Заочное решение может быть обжаловано также в апелляционном порядке в течение месяца по истечении срока подачи ответчиком заявления об </w:t>
      </w:r>
      <w:proofErr w:type="gramStart"/>
      <w:r>
        <w:rPr>
          <w:sz w:val="28"/>
          <w:szCs w:val="28"/>
        </w:rPr>
        <w:t>отменен</w:t>
      </w:r>
      <w:proofErr w:type="gramEnd"/>
      <w:r>
        <w:rPr>
          <w:sz w:val="28"/>
          <w:szCs w:val="28"/>
        </w:rPr>
        <w:t xml:space="preserve"> этого решения суда, а в случае, если такое заявление подано, то в течение месяца со дня вынесения определения суда об отказе в удовлетворении этого заявления».</w:t>
      </w:r>
    </w:p>
    <w:p w:rsidR="00995249" w:rsidRDefault="00995249" w:rsidP="0099524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Предмет аукциона: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объект незавершенного строительства с кадастровым номером 23:42:0601101:14, площадью 486,0 квадратных метров, степенью готовности 6%, расположенного по адресу: Краснодарский край, </w:t>
      </w:r>
      <w:proofErr w:type="spellStart"/>
      <w:r>
        <w:rPr>
          <w:sz w:val="28"/>
          <w:szCs w:val="28"/>
        </w:rPr>
        <w:t>Ейский</w:t>
      </w:r>
      <w:proofErr w:type="spellEnd"/>
      <w:r>
        <w:rPr>
          <w:sz w:val="28"/>
          <w:szCs w:val="28"/>
        </w:rPr>
        <w:t xml:space="preserve"> район, город Ейск, улица Щорса, 180, принадлежащего Самойленко Нине Васильевне. 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x-none"/>
        </w:rPr>
        <w:t xml:space="preserve">Объект обременен </w:t>
      </w:r>
      <w:r>
        <w:rPr>
          <w:sz w:val="28"/>
          <w:szCs w:val="28"/>
        </w:rPr>
        <w:t>ипотекой в силу закона, до полного исполнения обязательств по договору, в пользу Жаворонковой Евгении Александровны.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Объект расположен на земельном участке общей площадью 900 квадратных метров, кадастровый номер 23:42:0601101:11, категория «земли населенных пунктов», вид разрешенного использования «для размещения объектов торговли» по адресу: Краснодарский край, </w:t>
      </w:r>
      <w:proofErr w:type="spellStart"/>
      <w:r>
        <w:rPr>
          <w:sz w:val="28"/>
          <w:szCs w:val="28"/>
        </w:rPr>
        <w:t>Ейский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Ейское</w:t>
      </w:r>
      <w:proofErr w:type="spellEnd"/>
      <w:r>
        <w:rPr>
          <w:sz w:val="28"/>
          <w:szCs w:val="28"/>
        </w:rPr>
        <w:t xml:space="preserve"> городское поселение, город Ейск, улица Щорса № 180.</w:t>
      </w:r>
    </w:p>
    <w:p w:rsidR="00995249" w:rsidRDefault="00995249" w:rsidP="0099524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Предельные параметры разрешенного строительства </w:t>
      </w:r>
      <w:r>
        <w:rPr>
          <w:sz w:val="28"/>
          <w:szCs w:val="28"/>
        </w:rPr>
        <w:t>на землях с указанным видом разрешенного использования установлены Правилами землепользования и застройки Ейского городского поселения Ейского района, утвержденными решением Совета Ейского городского поселения Ейского района от 29 января 2013 года № 52/4, и составляют:</w:t>
      </w:r>
    </w:p>
    <w:p w:rsidR="00995249" w:rsidRDefault="00995249" w:rsidP="0099524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для вида разрешенного использования «магазины 4.4»: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минимальная (максимальная) площадь земельного участка – 300 (10000) квадратных метров, а также определяется в соответствии с региональными нормативами градостроительного проектирования;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минимальный отступ от границы соседнего земельного участка – 5 метров;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этажей – 3;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процент застройки – 50 %.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Начальная цена продажи составляет</w:t>
      </w:r>
      <w:r>
        <w:rPr>
          <w:sz w:val="28"/>
          <w:szCs w:val="28"/>
        </w:rPr>
        <w:t xml:space="preserve"> 868 960 (восемьсот шестьдесят восемь тысяч девятьсот шестьдесят) рублей 00 копеек, без учета НДС.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оплаты приобретаемого объекта – единовременно по безналичному расчету без рассрочки в срок не позднее тридцати календарных дней после подписания договора купли-продажи. 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Моментом уплаты является поступление средств на счет организатора торгов.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Аукцион состоится 23 сентября 2025 года в 10 ч. 00 мин. по адресу: г. Ейск ул. Свердлова, 106, малый зал.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Дата начала приема заявок на участие в аукционе – 19 августа 2025 года.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Дата окончания приема заявок на участие в аукционе – 18 сентября 2025 года.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Время и место приема заявок – рабочие дни с 14-00 ч. до 17-00 ч. по адресу: город Ейск, улица Свердлова, 106, кабинет № 14. Контактный телефон 2-30-94.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участия в аукционе заявитель вносит задаток в соответствии с условиями договора о задатке в размере 20 % от начальной цены объекта, что составляет -173 792 (сто семьдесят три тысячи семьсот девяносто два) рубля 00 копеек на расчетный счет организатора аукциона по следующим реквизитам: 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ИНН 2306032606 КПП 230601001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Получатель: 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УФК по Краснодарскому краю 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(УИЗО л/с 05183038850) 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/с 03232643036161011800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к/с 40102810945370000010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Банк: </w:t>
      </w:r>
      <w:proofErr w:type="gramStart"/>
      <w:r>
        <w:rPr>
          <w:sz w:val="28"/>
          <w:szCs w:val="28"/>
        </w:rPr>
        <w:t>Южное</w:t>
      </w:r>
      <w:proofErr w:type="gramEnd"/>
      <w:r>
        <w:rPr>
          <w:sz w:val="28"/>
          <w:szCs w:val="28"/>
        </w:rPr>
        <w:t xml:space="preserve"> ГУ Банка России г. Краснодар /УФК по Краснодарскому краю г. Краснодар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БИК  010349101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КБК 0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ОКТМО  03616101,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который должен поступить на указанный счет не позднее 19 сентября  2025 года.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Подать заявку на участие в аукционе может лицо, которое вправе приобрести объект в собственность.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участия в аукционе заявитель должен </w:t>
      </w:r>
      <w:proofErr w:type="gramStart"/>
      <w:r>
        <w:rPr>
          <w:sz w:val="28"/>
          <w:szCs w:val="28"/>
        </w:rPr>
        <w:t>предоставить следующие документы</w:t>
      </w:r>
      <w:proofErr w:type="gramEnd"/>
      <w:r>
        <w:rPr>
          <w:sz w:val="28"/>
          <w:szCs w:val="28"/>
        </w:rPr>
        <w:t>: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заявку </w:t>
      </w:r>
      <w:proofErr w:type="gramStart"/>
      <w:r>
        <w:rPr>
          <w:sz w:val="28"/>
          <w:szCs w:val="28"/>
        </w:rPr>
        <w:t>на участие в аукционе по установленной в извещении о проведении</w:t>
      </w:r>
      <w:proofErr w:type="gramEnd"/>
      <w:r>
        <w:rPr>
          <w:sz w:val="28"/>
          <w:szCs w:val="28"/>
        </w:rPr>
        <w:t xml:space="preserve"> аукциона форме;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копии документов, удостоверяющих личность заявителя (для граждан);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государства, если заявителем является иностранное юридическое лицо;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документ, подтверждающий полномочия лица на осуществление действий от имени заявителя – юридического лица (копия решения о назначении или об избрании физического лица на должность, в соответствии с которым такое лицо обладает правом действовать от имени заявителя без доверенности (далее – руководитель заявителя).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 случае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или уполномоченным этим руководителем лицом (для юридических лиц), либо нотариально удостоверенную доверенность от физического лица, либо нотариально заверенную копию такой доверенности.</w:t>
      </w:r>
      <w:proofErr w:type="gramEnd"/>
      <w:r>
        <w:rPr>
          <w:sz w:val="28"/>
          <w:szCs w:val="28"/>
        </w:rPr>
        <w:t xml:space="preserve"> В случае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лица;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подтверждающие внесение задатка.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определения участников аукциона – 22 сентября 2025 года.                     К участию в аукционе допускаются физические и юридические лица, при условии поступления суммы задатка на указанный расчетный счет в срок не позднее 19 сентября 2025 года, которые своевременно подали заявку на участие в аукционе и предоставили для участия в нем документы, </w:t>
      </w:r>
      <w:r>
        <w:rPr>
          <w:sz w:val="28"/>
          <w:szCs w:val="28"/>
        </w:rPr>
        <w:lastRenderedPageBreak/>
        <w:t xml:space="preserve">предусмотренные настоящим Порядком и оформленные надлежащим образом. 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случае если в аукционе участвовал только один участник или при проведении аукциона не присутствовал ни один из участников аукциона, либо если после троекратного объявления предложения о начальной цене предмета аукциона не поступило ни одно предложение о цене предмета аукциона, которое предусматривало бы более высокую цену предмета аукциона, либо если по окончании срока подачи заявок на участие в аукционе не</w:t>
      </w:r>
      <w:proofErr w:type="gramEnd"/>
      <w:r>
        <w:rPr>
          <w:sz w:val="28"/>
          <w:szCs w:val="28"/>
        </w:rPr>
        <w:t xml:space="preserve"> подана ни одна заявка, аукцион признается несостоявшимся.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Аукцион проводится путем повышения начальной (минимальной) цены предмета аукциона, указанной в извещении 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кциона, на шаг аукциона, который устанавливается в размере 1 процента начальной цены предмета аукциона, указанной в извещении о проведении аукциона.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Победителем аукциона становится участник аукциона, номер карточки которого и заявленная им цена были названы аукционистом последними.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Лицо, выигравшее аукцион, и организатор аукциона подписывают в день проведения аукциона протокол о его результатах, который в течение 3 рабочих дней со дня проведения аукциона подлежит размещению на официальном сайте «Муниципальный вестник Ейска» (</w:t>
      </w:r>
      <w:proofErr w:type="spellStart"/>
      <w:r>
        <w:rPr>
          <w:sz w:val="28"/>
          <w:szCs w:val="28"/>
        </w:rPr>
        <w:t>municipalnyjvestnik</w:t>
      </w:r>
      <w:proofErr w:type="spellEnd"/>
      <w:r>
        <w:rPr>
          <w:sz w:val="28"/>
          <w:szCs w:val="28"/>
        </w:rPr>
        <w:t>), на официальном сайте администрации Ейского городского поселения Ейского района в информационно-телекоммуникационной сети «Интернет», на официальном сайте Российской Федерации в сети «Интернет» для размещения информации о проведении</w:t>
      </w:r>
      <w:proofErr w:type="gramEnd"/>
      <w:r>
        <w:rPr>
          <w:sz w:val="28"/>
          <w:szCs w:val="28"/>
        </w:rPr>
        <w:t xml:space="preserve"> торгов  - www.torgi.gov.ru.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Лицо, выигравшее аукцион, и организатор аукциона подписывают договор купли-продажи объекта незавершенного строительства, являвшегося предметом аукциона, в течение 3 календарных дней со дня подписания протокола о результатах аукциона. При этом организатор аукциона подписывает договор купли-продажи от имени собственника объекта незавершенного строительства без доверенности.</w:t>
      </w:r>
    </w:p>
    <w:p w:rsidR="00995249" w:rsidRDefault="00995249" w:rsidP="009952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уклонении или отказе лица, выигравшего аукцион, от заключения в установленный срок договора купли-продажи результаты аукциона аннулируются организатором аукциона, победитель утрачивает право на заключение указанного договора, задаток ему не возвращается.</w:t>
      </w:r>
    </w:p>
    <w:p w:rsidR="00B50F9B" w:rsidRDefault="00B50F9B"/>
    <w:sectPr w:rsidR="00B50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106"/>
    <w:rsid w:val="00221231"/>
    <w:rsid w:val="00995249"/>
    <w:rsid w:val="00B50F9B"/>
    <w:rsid w:val="00C2204B"/>
    <w:rsid w:val="00F9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1365</Words>
  <Characters>7784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3</cp:revision>
  <dcterms:created xsi:type="dcterms:W3CDTF">2025-08-15T08:47:00Z</dcterms:created>
  <dcterms:modified xsi:type="dcterms:W3CDTF">2025-08-18T12:34:00Z</dcterms:modified>
</cp:coreProperties>
</file>